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  <w:tab w:val="left" w:pos="7797"/>
        </w:tabs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tabs>
          <w:tab w:val="left" w:pos="7655"/>
          <w:tab w:val="left" w:pos="7797"/>
        </w:tabs>
        <w:spacing w:line="52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东河区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市场监管领域</w:t>
      </w:r>
    </w:p>
    <w:p>
      <w:pPr>
        <w:tabs>
          <w:tab w:val="left" w:pos="7655"/>
          <w:tab w:val="left" w:pos="7797"/>
        </w:tabs>
        <w:spacing w:line="52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2026年度部门联合“双随机、一公开”抽查计划表</w:t>
      </w:r>
    </w:p>
    <w:tbl>
      <w:tblPr>
        <w:tblStyle w:val="2"/>
        <w:tblW w:w="15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98"/>
        <w:gridCol w:w="1134"/>
        <w:gridCol w:w="993"/>
        <w:gridCol w:w="992"/>
        <w:gridCol w:w="709"/>
        <w:gridCol w:w="708"/>
        <w:gridCol w:w="1134"/>
        <w:gridCol w:w="1134"/>
        <w:gridCol w:w="1134"/>
        <w:gridCol w:w="1276"/>
        <w:gridCol w:w="1701"/>
        <w:gridCol w:w="2693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联合抽查任务名称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发起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联合抽查事项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发起部门抽查事项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参与部门抽查事项</w:t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对燃气工作的指导、监督管理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东河区燃气经营企业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东河区住房和城乡建设局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东河区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市场监督管理局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旗县区级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2026年4月1日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2026年11月30日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对东河区燃气企业工作的指导、监督检查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对登记事项的监督检查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对东河区燃气经营企业指导、监督检查</w:t>
            </w:r>
          </w:p>
        </w:tc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F7FDC"/>
    <w:rsid w:val="1E8F7FDC"/>
    <w:rsid w:val="691B7782"/>
    <w:rsid w:val="744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2026-03-16T08:16:00Z</dcterms:created>
  <dc:creator>WPS_1683701780</dc:creator>
  <cp:lastModifiedBy>B.humur</cp:lastModifiedBy>
  <dcterms:modified xsi:type="dcterms:W3CDTF">2026-03-17T02:26:44Z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EAA81EF18DBB4C03A8D9BC0194AAA537_11</vt:lpwstr>
  </property>
  <property fmtid="{D5CDD505-2E9C-101B-9397-08002B2CF9AE}" pid="4" name="KSOTemplateDocerSaveRecord">
    <vt:lpwstr>eyJoZGlkIjoiNjE2ZDkyNWJlNjk0ZWFjMjUxYjY1Mzk0YjhiZjMzYjciLCJ1c2VySWQiOiIxNDk1NDYzNDc3In0=</vt:lpwstr>
  </property>
</Properties>
</file>