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43CE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西脑包街道主动公开事项目录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38"/>
        <w:gridCol w:w="453"/>
        <w:gridCol w:w="1467"/>
        <w:gridCol w:w="1422"/>
        <w:gridCol w:w="2378"/>
        <w:gridCol w:w="1088"/>
        <w:gridCol w:w="1362"/>
        <w:gridCol w:w="950"/>
        <w:gridCol w:w="1113"/>
        <w:gridCol w:w="1115"/>
        <w:gridCol w:w="510"/>
        <w:gridCol w:w="606"/>
        <w:gridCol w:w="1119"/>
        <w:gridCol w:w="1119"/>
      </w:tblGrid>
      <w:tr w14:paraId="14E2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5ED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2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A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8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条款内容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D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依据效力位阶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0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时限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E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2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事项类别（法定公开、其他）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责任科室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对应职责</w:t>
            </w:r>
          </w:p>
        </w:tc>
      </w:tr>
      <w:tr w14:paraId="027A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051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A4E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02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47D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BCF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0C2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9B7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17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全社会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FF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法定主动公开内容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机构职能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机构职能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F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西脑包街道机构职能、内设机构简介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4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《中华人民共和国政府信息公开条例》(国务院令第711号)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D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1.第二十条第二款  行政机关应当依照本条例第十九条的规定，主动公开本行政机关的下列政府信息：（二）机关职能、机构设置、办公地址、办公时间、联系方式、负责人姓名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E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法定公开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34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D38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党群服务中心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E2A8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及时更新发布</w:t>
            </w:r>
          </w:p>
        </w:tc>
      </w:tr>
      <w:tr w14:paraId="427E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领导成员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A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西脑包街道领导姓名、职务、分工等信息 </w:t>
            </w:r>
          </w:p>
        </w:tc>
        <w:tc>
          <w:tcPr>
            <w:tcW w:w="4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A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F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7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C2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4D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D8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B3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65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通讯信息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西脑包街道通讯地址、办公时间、联系电话及负责人</w:t>
            </w:r>
          </w:p>
        </w:tc>
        <w:tc>
          <w:tcPr>
            <w:tcW w:w="4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E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E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46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CA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DF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DA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49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6F0F0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5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财政预决算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E84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C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西脑包街道年度预算、决算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E4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6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《中华人民共和国政府信息公开条例》第二十条行政机关应当依照本条例第十九条的规定，主动公开本行政机关的下列政府信息：（七）财政预算、决算信息；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9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BE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7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法定公开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A7A6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FD9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财务室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E3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及时更新发布</w:t>
            </w:r>
          </w:p>
        </w:tc>
      </w:tr>
      <w:tr w14:paraId="75FA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EAA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政府信息公开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6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C2C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包头市东河区西脑包街道办事处政府信息公开年度报告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06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9B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《中华人民共和国政府信息公开条例》第四条，第三款，组织编制本行政机关的政府信息公开指南、政府信息公开目录和政府信息公开工作年度报告。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3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每年1月31日前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3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法定公开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5AD5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6F0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党群服务中心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7D2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及时更新发布</w:t>
            </w:r>
          </w:p>
        </w:tc>
      </w:tr>
      <w:tr w14:paraId="73DA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5BA6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人事信息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E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招考招聘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D61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公务员/事业单位招聘公告及结果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D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《中华人民共和国政府信息公开条例》第二十条 行政机关应当依照本条例第十九条的规定，主动公开本行政机关的下列政府信息：（十四）公务员招考的职位、名额、报考条件等事项以及录用结果；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2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及时公开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法定公开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01E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847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党政</w:t>
            </w:r>
          </w:p>
          <w:p w14:paraId="7D5F92F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综合办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21D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及时更新发布</w:t>
            </w:r>
          </w:p>
        </w:tc>
      </w:tr>
      <w:tr w14:paraId="036D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425EC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政策法规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0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379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文件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5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现行规范性文件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D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《中华人民共和国政府信息公开条例》第二十条 行政机关应当依照本条例第十九条的规定，主动公开本行政机关的下列政府信息：（一）行政法规、规章和规范性文件；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A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D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及时公开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法定公开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A38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03D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党政</w:t>
            </w:r>
          </w:p>
          <w:p w14:paraId="24568F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综合办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60A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及时更新发布</w:t>
            </w:r>
          </w:p>
        </w:tc>
      </w:tr>
      <w:tr w14:paraId="2763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9D7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17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政策解读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F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重要政策解读（涉及民生、公共服务等）</w:t>
            </w:r>
          </w:p>
        </w:tc>
        <w:tc>
          <w:tcPr>
            <w:tcW w:w="4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EF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2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7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E55A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5C73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党群服务中心</w:t>
            </w:r>
          </w:p>
        </w:tc>
        <w:tc>
          <w:tcPr>
            <w:tcW w:w="35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F09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B5D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5DAC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重点领域信息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7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就业领域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21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5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就业相关政策实施情况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5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《中华人民共和国政府信息公开条例》第二十条（十一）款扶贫、教育、医疗、社会保障、促进就业等方面的政策、措施及其实施情况。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C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及时公开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法定公开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街道及社区公示栏公开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132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83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党群服务中心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E87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及时更新发布</w:t>
            </w:r>
          </w:p>
        </w:tc>
      </w:tr>
      <w:tr w14:paraId="5536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0CC2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重点领域信息</w:t>
            </w:r>
          </w:p>
        </w:tc>
        <w:tc>
          <w:tcPr>
            <w:tcW w:w="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1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9EB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1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社会保险相关政策实施情况。</w:t>
            </w:r>
          </w:p>
        </w:tc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B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7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8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《中华人民共和国政府信息公开条例》第二十条（十一）款扶贫、教育、医疗、社会保障、促进就业等方面的政策、措施及其实施情况。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D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及时公开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法定公开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街道及社区公示栏公开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82C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5DD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党群服务中心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EB4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及时更新发布</w:t>
            </w:r>
          </w:p>
        </w:tc>
      </w:tr>
      <w:tr w14:paraId="12E2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24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DD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6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1.城乡低保、特困人员救助供养、临时救助等救助政策、措施和实施情况。</w:t>
            </w:r>
          </w:p>
          <w:p w14:paraId="3641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2.残疾人补贴等政策、措施和实施情况。</w:t>
            </w:r>
          </w:p>
        </w:tc>
        <w:tc>
          <w:tcPr>
            <w:tcW w:w="4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2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5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A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2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及时公开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法定公开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街道及社区公示栏公开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394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2F2D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社会</w:t>
            </w:r>
          </w:p>
          <w:p w14:paraId="1C827CF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事务办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AD9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及时更新发布</w:t>
            </w:r>
          </w:p>
        </w:tc>
      </w:tr>
      <w:tr w14:paraId="5215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" w:type="pct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09FA5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8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保障性住房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822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住房保障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B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公租房补贴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《包头市公共租赁住房管理办法实施细则(修订)》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7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《包头市公共租赁住房管理办法实施细则(修订)》第二十条公租房保障申请审核坚持“三级审核、三榜公示”阳光操作制度</w:t>
            </w:r>
          </w:p>
          <w:p w14:paraId="239B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A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及时公开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西脑包街道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法定公开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街道及社区公示栏公开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9C6E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0BD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城市</w:t>
            </w:r>
          </w:p>
          <w:p w14:paraId="3AB03C6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管理办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2A7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及时更新发布</w:t>
            </w:r>
          </w:p>
        </w:tc>
      </w:tr>
    </w:tbl>
    <w:p w14:paraId="4F18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5A77E66-725A-4ABA-A27E-4B55C514FF4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A3FFF0D-59F0-4C74-8725-D0E088F45CEE}"/>
  </w:font>
  <w:font w:name="仿宋_GB2312_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TM4M2NhMDFiMDJlNDU1MTRkZDIyOTg1ZmE3OTQifQ=="/>
  </w:docVars>
  <w:rsids>
    <w:rsidRoot w:val="2D9A28C6"/>
    <w:rsid w:val="0A374E37"/>
    <w:rsid w:val="0E844D7A"/>
    <w:rsid w:val="16872FEE"/>
    <w:rsid w:val="17BE19D3"/>
    <w:rsid w:val="18ED2570"/>
    <w:rsid w:val="1905081B"/>
    <w:rsid w:val="1CAD4255"/>
    <w:rsid w:val="200825A0"/>
    <w:rsid w:val="256F69BD"/>
    <w:rsid w:val="25B34DBE"/>
    <w:rsid w:val="278E2C63"/>
    <w:rsid w:val="2936586D"/>
    <w:rsid w:val="2D0619FA"/>
    <w:rsid w:val="2D9A28C6"/>
    <w:rsid w:val="30485478"/>
    <w:rsid w:val="34A35D81"/>
    <w:rsid w:val="3A6F0BDF"/>
    <w:rsid w:val="3C276CED"/>
    <w:rsid w:val="414E3BFB"/>
    <w:rsid w:val="475278BE"/>
    <w:rsid w:val="4CED2C77"/>
    <w:rsid w:val="4E196A6F"/>
    <w:rsid w:val="524436DC"/>
    <w:rsid w:val="5C9F66AF"/>
    <w:rsid w:val="5FD7189A"/>
    <w:rsid w:val="66F85430"/>
    <w:rsid w:val="6786685E"/>
    <w:rsid w:val="69E977FE"/>
    <w:rsid w:val="6A5B555F"/>
    <w:rsid w:val="74775E6E"/>
    <w:rsid w:val="74FB2A94"/>
    <w:rsid w:val="7942120C"/>
    <w:rsid w:val="7C1E2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7">
    <w:name w:val="font7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8">
    <w:name w:val="font112"/>
    <w:basedOn w:val="5"/>
    <w:qFormat/>
    <w:uiPriority w:val="0"/>
    <w:rPr>
      <w:rFonts w:hint="eastAsia" w:ascii="仿宋" w:hAnsi="仿宋" w:eastAsia="仿宋" w:cs="仿宋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1487</Words>
  <Characters>1507</Characters>
  <Lines>0</Lines>
  <Paragraphs>0</Paragraphs>
  <TotalTime>6</TotalTime>
  <ScaleCrop>false</ScaleCrop>
  <LinksUpToDate>false</LinksUpToDate>
  <CharactersWithSpaces>1511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2021-03-26T07:14:00Z</dcterms:created>
  <dc:creator>Administrator</dc:creator>
  <cp:lastModifiedBy>PollY</cp:lastModifiedBy>
  <cp:lastPrinted>2025-02-10T08:22:00Z</cp:lastPrinted>
  <dcterms:modified xsi:type="dcterms:W3CDTF">2025-11-20T03:18:05Z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C43E1D43522A48D0A78965244F7E4146_13</vt:lpwstr>
  </property>
  <property fmtid="{D5CDD505-2E9C-101B-9397-08002B2CF9AE}" pid="4" name="KSOTemplateDocerSaveRecord">
    <vt:lpwstr>eyJoZGlkIjoiMjg1MTM4M2NhMDFiMDJlNDU1MTRkZDIyOTg1ZmE3OTQiLCJ1c2VySWQiOiIxNzE3MDQxNTAzIn0=</vt:lpwstr>
  </property>
</Properties>
</file>