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DB16">
      <w:pPr>
        <w:tabs>
          <w:tab w:val="left" w:pos="7655"/>
          <w:tab w:val="left" w:pos="7797"/>
        </w:tabs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02EC029D">
      <w:pPr>
        <w:spacing w:line="560" w:lineRule="exact"/>
        <w:jc w:val="center"/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</w:pP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  <w:t>东河区</w:t>
      </w: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  <w:lang w:val="en-US" w:eastAsia="zh-CN"/>
        </w:rPr>
        <w:t>发改委</w:t>
      </w:r>
      <w:bookmarkStart w:id="0" w:name="_GoBack"/>
      <w:bookmarkEnd w:id="0"/>
    </w:p>
    <w:p w14:paraId="2E0DDB23">
      <w:pPr>
        <w:spacing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</w:rPr>
        <w:t>2026年度部门内部“双随机、一公开”抽查计划</w:t>
      </w:r>
    </w:p>
    <w:tbl>
      <w:tblPr>
        <w:tblStyle w:val="3"/>
        <w:tblW w:w="153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62"/>
        <w:gridCol w:w="1984"/>
        <w:gridCol w:w="993"/>
        <w:gridCol w:w="850"/>
        <w:gridCol w:w="992"/>
        <w:gridCol w:w="1134"/>
        <w:gridCol w:w="819"/>
        <w:gridCol w:w="1248"/>
        <w:gridCol w:w="1052"/>
        <w:gridCol w:w="1134"/>
        <w:gridCol w:w="3335"/>
        <w:gridCol w:w="456"/>
      </w:tblGrid>
      <w:tr w14:paraId="6885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1BFA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DCE8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抽查项目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028B"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 w14:paraId="502CE31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EE7A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组织落实科室（局）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F816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检查对象抽取单位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085A"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 w14:paraId="05D9F770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A80B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7ED4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37CC"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开始</w:t>
            </w:r>
          </w:p>
          <w:p w14:paraId="3BA3E86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E256"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结束</w:t>
            </w:r>
          </w:p>
          <w:p w14:paraId="036D2D62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B9BAD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EAA6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2DDA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FC5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5C79"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</w:t>
            </w:r>
          </w:p>
          <w:p w14:paraId="1E76922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B605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抽查事项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387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A1E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5D1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4E4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537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305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95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68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7A3DA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5EB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607F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C1B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36F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粮食流通监管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5D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粮食库存检查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30D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不定向抽查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030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粮食和物资储备股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96B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发展和改革委员会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A7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核查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1CF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1065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7BD4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2026年4月1日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8ADA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2026年12月31日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4DE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粮食库存账面、质量、轮换、安全等情况进行检查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0E7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0F9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36A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357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粮食流通监管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C5E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社会粮食流通监督检查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8A2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不定向抽查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DFA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粮食和物资储备股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A0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发展和改革委员会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F61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网络监测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B68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7ED7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3B10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2026年4月1日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482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2026年12月31日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9B268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台账、统计数据、库存量、制度执行情况等进行检查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98F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6BA05D96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AF7AF-DE5D-4EBB-9C03-90403CB5ED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89D1E4A-87B0-46EE-9E62-2BCE3511D4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210A7"/>
    <w:rsid w:val="4A142813"/>
    <w:rsid w:val="58867A6E"/>
    <w:rsid w:val="660210A7"/>
    <w:rsid w:val="74E17EDC"/>
    <w:rsid w:val="791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rFonts w:hint="default"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278</Characters>
  <Lines>0</Lines>
  <Paragraphs>0</Paragraphs>
  <TotalTime>5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2026-03-16T08:14:00Z</dcterms:created>
  <dc:creator>WPS_1683701780</dc:creator>
  <cp:lastModifiedBy>' I MME</cp:lastModifiedBy>
  <dcterms:modified xsi:type="dcterms:W3CDTF">2026-05-14T07:34:46Z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98732FAAE1D249AEB73B06AC981D1E5B_11</vt:lpwstr>
  </property>
  <property fmtid="{D5CDD505-2E9C-101B-9397-08002B2CF9AE}" pid="4" name="KSOTemplateDocerSaveRecord">
    <vt:lpwstr>eyJoZGlkIjoiYTU3MmU5Y2NiZWYwYWMyZTJhMmY5MDk0MjkyYWM5MzEiLCJ1c2VySWQiOiIyNjA0NDA2MTQifQ==</vt:lpwstr>
  </property>
</Properties>
</file>